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AD5FA" w14:textId="77777777" w:rsidR="009F5E39" w:rsidRPr="00B92220" w:rsidRDefault="009F5E39" w:rsidP="009F5E39">
      <w:pPr>
        <w:pStyle w:val="pinanewCnt"/>
        <w:widowControl w:val="0"/>
        <w:tabs>
          <w:tab w:val="left" w:pos="7020"/>
        </w:tabs>
        <w:spacing w:line="180" w:lineRule="atLeast"/>
        <w:rPr>
          <w:b/>
          <w:szCs w:val="24"/>
        </w:rPr>
      </w:pPr>
    </w:p>
    <w:p w14:paraId="6FAFCA29" w14:textId="77777777" w:rsidR="009F5E39" w:rsidRPr="00B92220" w:rsidRDefault="009F5E39" w:rsidP="009F5E39">
      <w:pPr>
        <w:pStyle w:val="pinanewCnt"/>
        <w:widowControl w:val="0"/>
        <w:tabs>
          <w:tab w:val="left" w:pos="7020"/>
        </w:tabs>
        <w:spacing w:line="180" w:lineRule="atLeast"/>
        <w:rPr>
          <w:b/>
          <w:szCs w:val="24"/>
        </w:rPr>
      </w:pPr>
    </w:p>
    <w:p w14:paraId="45EB67C7" w14:textId="77777777" w:rsidR="009F5E39" w:rsidRPr="00B92220" w:rsidRDefault="009F5E39" w:rsidP="009F5E39">
      <w:pPr>
        <w:pStyle w:val="pinanewCnt"/>
        <w:widowControl w:val="0"/>
        <w:tabs>
          <w:tab w:val="left" w:pos="7020"/>
        </w:tabs>
        <w:spacing w:line="180" w:lineRule="atLeast"/>
        <w:jc w:val="center"/>
        <w:rPr>
          <w:szCs w:val="24"/>
        </w:rPr>
      </w:pPr>
      <w:r w:rsidRPr="00B92220">
        <w:rPr>
          <w:szCs w:val="24"/>
        </w:rPr>
        <w:t xml:space="preserve">DETERMINA A CONTRARRE </w:t>
      </w:r>
      <w:r w:rsidR="00EA58AC" w:rsidRPr="00B92220">
        <w:rPr>
          <w:szCs w:val="24"/>
        </w:rPr>
        <w:t xml:space="preserve">SEMPLIFICATA </w:t>
      </w:r>
      <w:r w:rsidRPr="00B92220">
        <w:rPr>
          <w:szCs w:val="24"/>
        </w:rPr>
        <w:t>PER AFFIDAMENTI SOTTO SOGLIA</w:t>
      </w:r>
    </w:p>
    <w:p w14:paraId="72F911E2" w14:textId="202A0EAF" w:rsidR="009F5E39" w:rsidRPr="00B92220" w:rsidRDefault="009F5E39" w:rsidP="00883DC8">
      <w:pPr>
        <w:pStyle w:val="pinanewCnt"/>
        <w:widowControl w:val="0"/>
        <w:tabs>
          <w:tab w:val="left" w:pos="7020"/>
        </w:tabs>
        <w:spacing w:line="240" w:lineRule="atLeast"/>
        <w:jc w:val="center"/>
        <w:rPr>
          <w:szCs w:val="24"/>
        </w:rPr>
      </w:pPr>
      <w:proofErr w:type="gramStart"/>
      <w:r w:rsidRPr="00B92220">
        <w:rPr>
          <w:szCs w:val="24"/>
        </w:rPr>
        <w:t>(</w:t>
      </w:r>
      <w:proofErr w:type="gramEnd"/>
      <w:r w:rsidRPr="00B92220">
        <w:rPr>
          <w:szCs w:val="24"/>
        </w:rPr>
        <w:t>art. 36</w:t>
      </w:r>
      <w:r w:rsidR="00883DC8" w:rsidRPr="00B92220">
        <w:rPr>
          <w:szCs w:val="24"/>
        </w:rPr>
        <w:t>,</w:t>
      </w:r>
      <w:r w:rsidRPr="00B92220">
        <w:rPr>
          <w:szCs w:val="24"/>
        </w:rPr>
        <w:t xml:space="preserve"> co</w:t>
      </w:r>
      <w:r w:rsidR="00883DC8" w:rsidRPr="00B92220">
        <w:rPr>
          <w:szCs w:val="24"/>
        </w:rPr>
        <w:t>mma</w:t>
      </w:r>
      <w:r w:rsidRPr="00B92220">
        <w:rPr>
          <w:szCs w:val="24"/>
        </w:rPr>
        <w:t xml:space="preserve"> 2</w:t>
      </w:r>
      <w:r w:rsidR="00883DC8" w:rsidRPr="00B92220">
        <w:rPr>
          <w:szCs w:val="24"/>
        </w:rPr>
        <w:t>,</w:t>
      </w:r>
      <w:r w:rsidRPr="00B92220">
        <w:rPr>
          <w:szCs w:val="24"/>
        </w:rPr>
        <w:t xml:space="preserve"> d.lgs. 50/2016</w:t>
      </w:r>
      <w:proofErr w:type="gramStart"/>
      <w:r w:rsidRPr="00B92220">
        <w:rPr>
          <w:szCs w:val="24"/>
        </w:rPr>
        <w:t>)</w:t>
      </w:r>
      <w:proofErr w:type="gramEnd"/>
    </w:p>
    <w:p w14:paraId="49783543" w14:textId="77777777" w:rsidR="00883DC8" w:rsidRPr="00B92220" w:rsidRDefault="00883DC8" w:rsidP="00883DC8">
      <w:pPr>
        <w:pStyle w:val="pinanewCnt"/>
        <w:widowControl w:val="0"/>
        <w:tabs>
          <w:tab w:val="left" w:pos="7020"/>
        </w:tabs>
        <w:spacing w:line="240" w:lineRule="atLeast"/>
        <w:jc w:val="center"/>
        <w:rPr>
          <w:szCs w:val="24"/>
        </w:rPr>
      </w:pPr>
    </w:p>
    <w:p w14:paraId="71455111" w14:textId="77777777" w:rsidR="00EA58AC" w:rsidRPr="00B92220" w:rsidRDefault="00EA58AC" w:rsidP="009F5E39">
      <w:pPr>
        <w:pStyle w:val="pinanewCnt"/>
        <w:widowControl w:val="0"/>
        <w:tabs>
          <w:tab w:val="left" w:pos="7020"/>
        </w:tabs>
        <w:spacing w:line="180" w:lineRule="atLeast"/>
        <w:rPr>
          <w:szCs w:val="24"/>
        </w:rPr>
      </w:pPr>
    </w:p>
    <w:p w14:paraId="46EF78C2" w14:textId="6BF87900" w:rsidR="003D7EC9" w:rsidRPr="00B92220" w:rsidRDefault="00883DC8" w:rsidP="00883DC8">
      <w:pPr>
        <w:pStyle w:val="pinanewCnt"/>
        <w:widowControl w:val="0"/>
        <w:tabs>
          <w:tab w:val="left" w:pos="7020"/>
        </w:tabs>
        <w:spacing w:line="480" w:lineRule="auto"/>
        <w:rPr>
          <w:szCs w:val="24"/>
        </w:rPr>
      </w:pPr>
      <w:r w:rsidRPr="00B92220">
        <w:rPr>
          <w:szCs w:val="24"/>
        </w:rPr>
        <w:t xml:space="preserve">STRUTTURA: </w:t>
      </w:r>
      <w:r w:rsidR="00BA4DCF" w:rsidRPr="00B92220">
        <w:rPr>
          <w:szCs w:val="24"/>
        </w:rPr>
        <w:t>TIFPA</w:t>
      </w:r>
    </w:p>
    <w:p w14:paraId="3DF23FA0" w14:textId="4C519B64" w:rsidR="009F5E39" w:rsidRPr="00B92220" w:rsidRDefault="00883DC8" w:rsidP="00883DC8">
      <w:pPr>
        <w:pStyle w:val="pinanewCnt"/>
        <w:widowControl w:val="0"/>
        <w:tabs>
          <w:tab w:val="left" w:pos="7020"/>
        </w:tabs>
        <w:spacing w:after="120" w:line="480" w:lineRule="auto"/>
        <w:rPr>
          <w:szCs w:val="24"/>
        </w:rPr>
      </w:pPr>
      <w:r w:rsidRPr="00B92220">
        <w:rPr>
          <w:szCs w:val="24"/>
        </w:rPr>
        <w:t xml:space="preserve">DATA E NUMERO DELLA DETERMINA A CONTRARRE: </w:t>
      </w:r>
      <w:proofErr w:type="spellStart"/>
      <w:proofErr w:type="gramStart"/>
      <w:r w:rsidR="00BA4DCF" w:rsidRPr="00B92220">
        <w:rPr>
          <w:szCs w:val="24"/>
        </w:rPr>
        <w:t>num</w:t>
      </w:r>
      <w:proofErr w:type="spellEnd"/>
      <w:r w:rsidR="00BA4DCF" w:rsidRPr="00B92220">
        <w:rPr>
          <w:szCs w:val="24"/>
        </w:rPr>
        <w:t>.</w:t>
      </w:r>
      <w:proofErr w:type="gramEnd"/>
      <w:r w:rsidR="00BA4DCF" w:rsidRPr="00B92220">
        <w:rPr>
          <w:szCs w:val="24"/>
        </w:rPr>
        <w:t xml:space="preserve"> </w:t>
      </w:r>
      <w:r w:rsidR="00480E26">
        <w:rPr>
          <w:szCs w:val="24"/>
        </w:rPr>
        <w:t>1</w:t>
      </w:r>
      <w:r w:rsidR="00CA7FA4">
        <w:rPr>
          <w:szCs w:val="24"/>
        </w:rPr>
        <w:t>6</w:t>
      </w:r>
      <w:r w:rsidR="00741928">
        <w:rPr>
          <w:szCs w:val="24"/>
        </w:rPr>
        <w:t>1</w:t>
      </w:r>
      <w:r w:rsidR="00DD14E5">
        <w:rPr>
          <w:szCs w:val="24"/>
        </w:rPr>
        <w:t xml:space="preserve"> </w:t>
      </w:r>
      <w:r w:rsidR="00BA4DCF" w:rsidRPr="00B92220">
        <w:rPr>
          <w:szCs w:val="24"/>
        </w:rPr>
        <w:t xml:space="preserve">del </w:t>
      </w:r>
      <w:r w:rsidR="00741928">
        <w:rPr>
          <w:szCs w:val="24"/>
        </w:rPr>
        <w:t>13</w:t>
      </w:r>
      <w:r w:rsidR="003449DF">
        <w:rPr>
          <w:szCs w:val="24"/>
        </w:rPr>
        <w:t xml:space="preserve"> febbraio</w:t>
      </w:r>
      <w:r w:rsidR="006E5839">
        <w:rPr>
          <w:szCs w:val="24"/>
        </w:rPr>
        <w:t xml:space="preserve"> 2018</w:t>
      </w:r>
    </w:p>
    <w:p w14:paraId="20404905" w14:textId="3E6127CE" w:rsidR="00DD14E5" w:rsidRDefault="00883DC8" w:rsidP="004F4B59">
      <w:r w:rsidRPr="00B92220">
        <w:t>OGGETTO</w:t>
      </w:r>
      <w:r w:rsidR="00DE63FD">
        <w:t>:</w:t>
      </w:r>
      <w:r w:rsidR="00DD404E">
        <w:t xml:space="preserve"> </w:t>
      </w:r>
      <w:r w:rsidR="00741928">
        <w:t xml:space="preserve">Armadio schermato per stoccaggio materiale </w:t>
      </w:r>
      <w:proofErr w:type="gramStart"/>
      <w:r w:rsidR="00741928">
        <w:t>radioattivo</w:t>
      </w:r>
      <w:proofErr w:type="gramEnd"/>
    </w:p>
    <w:p w14:paraId="050E955D" w14:textId="77777777" w:rsidR="00F34953" w:rsidRDefault="00F34953" w:rsidP="004F4B59"/>
    <w:p w14:paraId="3CE40BAC" w14:textId="77777777" w:rsidR="004F4B59" w:rsidRPr="004F4B59" w:rsidRDefault="004F4B59" w:rsidP="004F4B59">
      <w:pPr>
        <w:rPr>
          <w:rFonts w:ascii="Times" w:hAnsi="Times"/>
          <w:sz w:val="20"/>
          <w:szCs w:val="20"/>
        </w:rPr>
      </w:pPr>
    </w:p>
    <w:p w14:paraId="104EFA56" w14:textId="5895883E" w:rsidR="009F5E39" w:rsidRPr="00B92220" w:rsidRDefault="009F5E39" w:rsidP="00883DC8">
      <w:pPr>
        <w:pStyle w:val="pinanewCnt"/>
        <w:widowControl w:val="0"/>
        <w:tabs>
          <w:tab w:val="left" w:pos="7020"/>
        </w:tabs>
        <w:spacing w:after="120" w:line="480" w:lineRule="auto"/>
        <w:rPr>
          <w:szCs w:val="24"/>
        </w:rPr>
      </w:pPr>
      <w:r w:rsidRPr="00B92220">
        <w:rPr>
          <w:szCs w:val="24"/>
        </w:rPr>
        <w:t>RUP:</w:t>
      </w:r>
      <w:r w:rsidR="00BA4DCF" w:rsidRPr="00B92220">
        <w:rPr>
          <w:szCs w:val="24"/>
        </w:rPr>
        <w:t xml:space="preserve"> </w:t>
      </w:r>
      <w:r w:rsidR="00741928">
        <w:rPr>
          <w:szCs w:val="24"/>
        </w:rPr>
        <w:t xml:space="preserve">Christian </w:t>
      </w:r>
      <w:proofErr w:type="spellStart"/>
      <w:r w:rsidR="00741928">
        <w:rPr>
          <w:szCs w:val="24"/>
        </w:rPr>
        <w:t>Manea</w:t>
      </w:r>
      <w:proofErr w:type="spellEnd"/>
      <w:r w:rsidR="00E756F4">
        <w:rPr>
          <w:szCs w:val="24"/>
        </w:rPr>
        <w:t xml:space="preserve"> </w:t>
      </w:r>
      <w:proofErr w:type="gramStart"/>
      <w:r w:rsidR="00154627" w:rsidRPr="00B92220">
        <w:rPr>
          <w:szCs w:val="24"/>
        </w:rPr>
        <w:t>(</w:t>
      </w:r>
      <w:proofErr w:type="gramEnd"/>
      <w:r w:rsidR="003B17DF" w:rsidRPr="00B92220">
        <w:rPr>
          <w:szCs w:val="24"/>
        </w:rPr>
        <w:t xml:space="preserve">ai sensi dell’art. 31 </w:t>
      </w:r>
      <w:proofErr w:type="gramStart"/>
      <w:r w:rsidR="003B17DF" w:rsidRPr="00B92220">
        <w:rPr>
          <w:szCs w:val="24"/>
        </w:rPr>
        <w:t xml:space="preserve">del D. </w:t>
      </w:r>
      <w:proofErr w:type="spellStart"/>
      <w:r w:rsidR="003B17DF" w:rsidRPr="00B92220">
        <w:rPr>
          <w:szCs w:val="24"/>
        </w:rPr>
        <w:t>Lgs</w:t>
      </w:r>
      <w:proofErr w:type="spellEnd"/>
      <w:r w:rsidR="003B17DF" w:rsidRPr="00B92220">
        <w:rPr>
          <w:szCs w:val="24"/>
        </w:rPr>
        <w:t>. N. 50</w:t>
      </w:r>
      <w:proofErr w:type="gramEnd"/>
      <w:r w:rsidR="003B17DF" w:rsidRPr="00B92220">
        <w:rPr>
          <w:szCs w:val="24"/>
        </w:rPr>
        <w:t xml:space="preserve"> d</w:t>
      </w:r>
      <w:bookmarkStart w:id="0" w:name="_GoBack"/>
      <w:bookmarkEnd w:id="0"/>
      <w:r w:rsidR="003B17DF" w:rsidRPr="00B92220">
        <w:rPr>
          <w:szCs w:val="24"/>
        </w:rPr>
        <w:t>el 18.4.2016)</w:t>
      </w:r>
    </w:p>
    <w:p w14:paraId="6426772D" w14:textId="2614200C" w:rsidR="009F5E39" w:rsidRPr="00B92220" w:rsidRDefault="00883DC8" w:rsidP="00883DC8">
      <w:pPr>
        <w:pStyle w:val="pinanewCnt"/>
        <w:widowControl w:val="0"/>
        <w:tabs>
          <w:tab w:val="left" w:pos="7020"/>
        </w:tabs>
        <w:spacing w:after="120" w:line="480" w:lineRule="auto"/>
        <w:rPr>
          <w:szCs w:val="24"/>
        </w:rPr>
      </w:pPr>
      <w:r w:rsidRPr="00B92220">
        <w:rPr>
          <w:szCs w:val="24"/>
        </w:rPr>
        <w:t>IMPORTO A BASE DI GARA:</w:t>
      </w:r>
      <w:proofErr w:type="gramStart"/>
      <w:r w:rsidR="005265A1" w:rsidRPr="00B92220">
        <w:rPr>
          <w:szCs w:val="24"/>
        </w:rPr>
        <w:t xml:space="preserve"> </w:t>
      </w:r>
      <w:r w:rsidR="00971FBF">
        <w:rPr>
          <w:szCs w:val="24"/>
        </w:rPr>
        <w:t xml:space="preserve"> </w:t>
      </w:r>
      <w:proofErr w:type="gramEnd"/>
      <w:r w:rsidR="00741928">
        <w:rPr>
          <w:szCs w:val="24"/>
        </w:rPr>
        <w:t>6.00</w:t>
      </w:r>
      <w:r w:rsidR="00E756F4">
        <w:rPr>
          <w:szCs w:val="24"/>
        </w:rPr>
        <w:t>0</w:t>
      </w:r>
      <w:r w:rsidR="00DF78AA" w:rsidRPr="00B92220">
        <w:rPr>
          <w:szCs w:val="24"/>
        </w:rPr>
        <w:t xml:space="preserve">,00 </w:t>
      </w:r>
      <w:r w:rsidR="009F5E39" w:rsidRPr="00B92220">
        <w:rPr>
          <w:szCs w:val="24"/>
        </w:rPr>
        <w:t>(esclusa IVA)</w:t>
      </w:r>
    </w:p>
    <w:p w14:paraId="3563DD1F" w14:textId="3381591F" w:rsidR="007F2B34" w:rsidRPr="00554A02" w:rsidRDefault="00883DC8" w:rsidP="00CB3196">
      <w:pPr>
        <w:pStyle w:val="pinanewCnt"/>
        <w:widowControl w:val="0"/>
        <w:tabs>
          <w:tab w:val="left" w:pos="7020"/>
        </w:tabs>
        <w:spacing w:after="120" w:line="480" w:lineRule="auto"/>
        <w:rPr>
          <w:szCs w:val="24"/>
        </w:rPr>
      </w:pPr>
      <w:r w:rsidRPr="00554A02">
        <w:rPr>
          <w:szCs w:val="24"/>
        </w:rPr>
        <w:t>CAPITOLO</w:t>
      </w:r>
      <w:r w:rsidR="003D7EC9" w:rsidRPr="00554A02">
        <w:rPr>
          <w:szCs w:val="24"/>
        </w:rPr>
        <w:t>:</w:t>
      </w:r>
      <w:r w:rsidR="008860CF" w:rsidRPr="008860CF">
        <w:t xml:space="preserve"> </w:t>
      </w:r>
      <w:r w:rsidR="00E756F4" w:rsidRPr="00E756F4">
        <w:rPr>
          <w:szCs w:val="24"/>
        </w:rPr>
        <w:t>U</w:t>
      </w:r>
      <w:r w:rsidR="00741928">
        <w:rPr>
          <w:szCs w:val="24"/>
        </w:rPr>
        <w:t>2020104002</w:t>
      </w:r>
      <w:r w:rsidR="00492A46">
        <w:rPr>
          <w:szCs w:val="24"/>
        </w:rPr>
        <w:t xml:space="preserve"> – </w:t>
      </w:r>
      <w:r w:rsidR="00741928">
        <w:rPr>
          <w:szCs w:val="24"/>
        </w:rPr>
        <w:t>ASIF</w:t>
      </w:r>
    </w:p>
    <w:p w14:paraId="7499E748" w14:textId="68C3E626" w:rsidR="003B17DF" w:rsidRPr="00B92220" w:rsidRDefault="007F2B34" w:rsidP="00CB3196">
      <w:pPr>
        <w:pStyle w:val="pinanewCnt"/>
        <w:widowControl w:val="0"/>
        <w:tabs>
          <w:tab w:val="left" w:pos="7020"/>
        </w:tabs>
        <w:spacing w:after="120" w:line="480" w:lineRule="auto"/>
        <w:rPr>
          <w:szCs w:val="24"/>
        </w:rPr>
      </w:pPr>
      <w:r w:rsidRPr="00B92220">
        <w:rPr>
          <w:szCs w:val="24"/>
        </w:rPr>
        <w:t>CRITERIO</w:t>
      </w:r>
      <w:r w:rsidR="00CB3196" w:rsidRPr="00B92220">
        <w:rPr>
          <w:szCs w:val="24"/>
        </w:rPr>
        <w:t xml:space="preserve"> </w:t>
      </w:r>
      <w:r w:rsidR="005157D4">
        <w:rPr>
          <w:szCs w:val="24"/>
        </w:rPr>
        <w:t>DI AGGIUDICAZIONE:</w:t>
      </w:r>
      <w:r w:rsidR="00C716EE">
        <w:rPr>
          <w:szCs w:val="24"/>
        </w:rPr>
        <w:t xml:space="preserve"> </w:t>
      </w:r>
      <w:r w:rsidR="00741928">
        <w:rPr>
          <w:szCs w:val="24"/>
        </w:rPr>
        <w:t>prezzo più basso</w:t>
      </w:r>
    </w:p>
    <w:p w14:paraId="32BB4F39" w14:textId="431070CB" w:rsidR="00B62D6A" w:rsidRPr="00B92220" w:rsidRDefault="00883DC8" w:rsidP="00E33557">
      <w:pPr>
        <w:pStyle w:val="pinanewCnt"/>
        <w:widowControl w:val="0"/>
        <w:tabs>
          <w:tab w:val="left" w:pos="7020"/>
        </w:tabs>
        <w:spacing w:after="240" w:line="360" w:lineRule="auto"/>
        <w:rPr>
          <w:szCs w:val="24"/>
        </w:rPr>
      </w:pPr>
      <w:r w:rsidRPr="00B92220">
        <w:rPr>
          <w:szCs w:val="24"/>
        </w:rPr>
        <w:t>MODALITÀ DI INDIVIDUAZIONE DEGLI OPERATORI ECONOMICI DA INVITARE</w:t>
      </w:r>
      <w:r w:rsidR="008D1C18" w:rsidRPr="00B92220">
        <w:rPr>
          <w:szCs w:val="24"/>
        </w:rPr>
        <w:t>:</w:t>
      </w:r>
      <w:r w:rsidR="00374349">
        <w:rPr>
          <w:szCs w:val="24"/>
        </w:rPr>
        <w:t xml:space="preserve"> </w:t>
      </w:r>
      <w:r w:rsidR="00741928">
        <w:rPr>
          <w:szCs w:val="24"/>
        </w:rPr>
        <w:t>A</w:t>
      </w:r>
      <w:r w:rsidR="00741928">
        <w:rPr>
          <w:szCs w:val="24"/>
        </w:rPr>
        <w:t xml:space="preserve">vviso manifestare </w:t>
      </w:r>
      <w:proofErr w:type="gramStart"/>
      <w:r w:rsidR="00741928">
        <w:rPr>
          <w:szCs w:val="24"/>
        </w:rPr>
        <w:t>interesse</w:t>
      </w:r>
      <w:proofErr w:type="gramEnd"/>
    </w:p>
    <w:p w14:paraId="3DC12C19" w14:textId="77777777" w:rsidR="00E33557" w:rsidRPr="00B92220" w:rsidRDefault="00E33557" w:rsidP="00E33557">
      <w:pPr>
        <w:pStyle w:val="pinanewCnt"/>
        <w:widowControl w:val="0"/>
        <w:tabs>
          <w:tab w:val="left" w:pos="7020"/>
        </w:tabs>
        <w:spacing w:after="240" w:line="360" w:lineRule="auto"/>
        <w:rPr>
          <w:szCs w:val="24"/>
        </w:rPr>
      </w:pPr>
    </w:p>
    <w:p w14:paraId="0B25FCCA" w14:textId="36C596A5" w:rsidR="009F5E39" w:rsidRPr="00B92220" w:rsidRDefault="00E33557" w:rsidP="00E33557">
      <w:pPr>
        <w:pStyle w:val="pinanewCnt"/>
        <w:widowControl w:val="0"/>
        <w:tabs>
          <w:tab w:val="left" w:pos="7020"/>
        </w:tabs>
        <w:spacing w:after="240" w:line="360" w:lineRule="auto"/>
        <w:rPr>
          <w:szCs w:val="24"/>
        </w:rPr>
      </w:pPr>
      <w:r w:rsidRPr="00B92220">
        <w:rPr>
          <w:szCs w:val="24"/>
        </w:rPr>
        <w:t xml:space="preserve">                                                                                               </w:t>
      </w:r>
      <w:r w:rsidR="009F5E39" w:rsidRPr="00B92220">
        <w:rPr>
          <w:szCs w:val="24"/>
        </w:rPr>
        <w:t>IL DIRETTORE</w:t>
      </w:r>
    </w:p>
    <w:p w14:paraId="0EC0C74C" w14:textId="3DCF82CB" w:rsidR="009F5E39" w:rsidRPr="00B92220" w:rsidRDefault="009F5E39" w:rsidP="00C23C57">
      <w:pPr>
        <w:pStyle w:val="pinanewCnt"/>
        <w:widowControl w:val="0"/>
        <w:tabs>
          <w:tab w:val="center" w:pos="6237"/>
        </w:tabs>
        <w:spacing w:line="720" w:lineRule="auto"/>
        <w:rPr>
          <w:szCs w:val="24"/>
        </w:rPr>
      </w:pPr>
      <w:r w:rsidRPr="00B92220">
        <w:rPr>
          <w:szCs w:val="24"/>
        </w:rPr>
        <w:tab/>
      </w:r>
      <w:r w:rsidR="003B17DF" w:rsidRPr="00B92220">
        <w:rPr>
          <w:noProof/>
          <w:szCs w:val="24"/>
        </w:rPr>
        <w:drawing>
          <wp:inline distT="0" distB="0" distL="0" distR="0" wp14:anchorId="5CD98A13" wp14:editId="3D376057">
            <wp:extent cx="2578608" cy="762000"/>
            <wp:effectExtent l="0" t="0" r="1270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 electronic_signa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608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4454C" w14:textId="77777777" w:rsidR="006F0CF0" w:rsidRPr="00B92220" w:rsidRDefault="006F0CF0">
      <w:pPr>
        <w:rPr>
          <w:rFonts w:ascii="Times" w:hAnsi="Times"/>
        </w:rPr>
      </w:pPr>
    </w:p>
    <w:sectPr w:rsidR="006F0CF0" w:rsidRPr="00B92220" w:rsidSect="0062751A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DDE3B" w14:textId="77777777" w:rsidR="003449DF" w:rsidRDefault="003449DF" w:rsidP="00883DC8">
      <w:r>
        <w:separator/>
      </w:r>
    </w:p>
  </w:endnote>
  <w:endnote w:type="continuationSeparator" w:id="0">
    <w:p w14:paraId="03E9823E" w14:textId="77777777" w:rsidR="003449DF" w:rsidRDefault="003449DF" w:rsidP="0088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19E64" w14:textId="77777777" w:rsidR="003449DF" w:rsidRDefault="003449DF" w:rsidP="00883DC8">
      <w:r>
        <w:separator/>
      </w:r>
    </w:p>
  </w:footnote>
  <w:footnote w:type="continuationSeparator" w:id="0">
    <w:p w14:paraId="75F5B44F" w14:textId="77777777" w:rsidR="003449DF" w:rsidRDefault="003449DF" w:rsidP="00883D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330BF" w14:textId="251C6DD4" w:rsidR="003449DF" w:rsidRPr="00883DC8" w:rsidRDefault="003449DF" w:rsidP="00BA4DCF">
    <w:pPr>
      <w:pStyle w:val="Intestazione"/>
      <w:rPr>
        <w:rFonts w:ascii="Times New Roman" w:hAnsi="Times New Roman" w:cs="Times New Roman"/>
        <w:b/>
        <w:color w:val="FF0000"/>
        <w:sz w:val="22"/>
      </w:rPr>
    </w:pPr>
    <w:r>
      <w:rPr>
        <w:rFonts w:ascii="Times New Roman" w:hAnsi="Times New Roman" w:cs="Times New Roman"/>
        <w:b/>
        <w:noProof/>
        <w:color w:val="FF0000"/>
        <w:sz w:val="22"/>
      </w:rPr>
      <w:drawing>
        <wp:inline distT="0" distB="0" distL="0" distR="0" wp14:anchorId="4EAE2F76" wp14:editId="17EB5B7C">
          <wp:extent cx="2396113" cy="89232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F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6113" cy="892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A186C"/>
    <w:multiLevelType w:val="multilevel"/>
    <w:tmpl w:val="A8F654F0"/>
    <w:styleLink w:val="Stile2"/>
    <w:lvl w:ilvl="0">
      <w:start w:val="1"/>
      <w:numFmt w:val="decimal"/>
      <w:isLgl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39"/>
    <w:rsid w:val="000C3149"/>
    <w:rsid w:val="000E53DA"/>
    <w:rsid w:val="00101BEA"/>
    <w:rsid w:val="00112003"/>
    <w:rsid w:val="00133E47"/>
    <w:rsid w:val="00154627"/>
    <w:rsid w:val="0017446F"/>
    <w:rsid w:val="001E6E71"/>
    <w:rsid w:val="00203A62"/>
    <w:rsid w:val="00246EF8"/>
    <w:rsid w:val="00256D45"/>
    <w:rsid w:val="002E3399"/>
    <w:rsid w:val="002F6CDF"/>
    <w:rsid w:val="003435D3"/>
    <w:rsid w:val="003449DF"/>
    <w:rsid w:val="00374349"/>
    <w:rsid w:val="003A5A75"/>
    <w:rsid w:val="003B17DF"/>
    <w:rsid w:val="003D45D6"/>
    <w:rsid w:val="003D7EC9"/>
    <w:rsid w:val="003E7B6D"/>
    <w:rsid w:val="00480E26"/>
    <w:rsid w:val="00492A46"/>
    <w:rsid w:val="004A791D"/>
    <w:rsid w:val="004C53ED"/>
    <w:rsid w:val="004E4C76"/>
    <w:rsid w:val="004E50E4"/>
    <w:rsid w:val="004F4B59"/>
    <w:rsid w:val="00511D67"/>
    <w:rsid w:val="005157D4"/>
    <w:rsid w:val="005265A1"/>
    <w:rsid w:val="00554A02"/>
    <w:rsid w:val="005C00AA"/>
    <w:rsid w:val="0062751A"/>
    <w:rsid w:val="00641DDA"/>
    <w:rsid w:val="00644EE5"/>
    <w:rsid w:val="00675AE3"/>
    <w:rsid w:val="006815BA"/>
    <w:rsid w:val="00681E90"/>
    <w:rsid w:val="006E22BC"/>
    <w:rsid w:val="006E337B"/>
    <w:rsid w:val="006E5839"/>
    <w:rsid w:val="006F0CF0"/>
    <w:rsid w:val="0072445C"/>
    <w:rsid w:val="00741928"/>
    <w:rsid w:val="007A0359"/>
    <w:rsid w:val="007C54CC"/>
    <w:rsid w:val="007F01EC"/>
    <w:rsid w:val="007F2B34"/>
    <w:rsid w:val="00801B11"/>
    <w:rsid w:val="00821B2A"/>
    <w:rsid w:val="0088104A"/>
    <w:rsid w:val="00882B29"/>
    <w:rsid w:val="00883DC8"/>
    <w:rsid w:val="008860CF"/>
    <w:rsid w:val="008D1C18"/>
    <w:rsid w:val="00971FBF"/>
    <w:rsid w:val="009F5E39"/>
    <w:rsid w:val="00A01414"/>
    <w:rsid w:val="00A9112A"/>
    <w:rsid w:val="00A91172"/>
    <w:rsid w:val="00AA2433"/>
    <w:rsid w:val="00B319C6"/>
    <w:rsid w:val="00B62D6A"/>
    <w:rsid w:val="00B92220"/>
    <w:rsid w:val="00BA4DCF"/>
    <w:rsid w:val="00C23C57"/>
    <w:rsid w:val="00C4457A"/>
    <w:rsid w:val="00C716EE"/>
    <w:rsid w:val="00C72E72"/>
    <w:rsid w:val="00C756BB"/>
    <w:rsid w:val="00CA7FA4"/>
    <w:rsid w:val="00CB3196"/>
    <w:rsid w:val="00D01FCE"/>
    <w:rsid w:val="00D65D20"/>
    <w:rsid w:val="00DB1F37"/>
    <w:rsid w:val="00DC5BD7"/>
    <w:rsid w:val="00DC6194"/>
    <w:rsid w:val="00DD14E5"/>
    <w:rsid w:val="00DD404E"/>
    <w:rsid w:val="00DE63FD"/>
    <w:rsid w:val="00DF648C"/>
    <w:rsid w:val="00DF78AA"/>
    <w:rsid w:val="00E332C3"/>
    <w:rsid w:val="00E33557"/>
    <w:rsid w:val="00E756F4"/>
    <w:rsid w:val="00EA58AC"/>
    <w:rsid w:val="00ED0D05"/>
    <w:rsid w:val="00F34953"/>
    <w:rsid w:val="00F36BD6"/>
    <w:rsid w:val="00F508B3"/>
    <w:rsid w:val="00F70314"/>
    <w:rsid w:val="00FA0188"/>
    <w:rsid w:val="00FE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2268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2">
    <w:name w:val="Stile2"/>
    <w:uiPriority w:val="99"/>
    <w:rsid w:val="005C00AA"/>
    <w:pPr>
      <w:numPr>
        <w:numId w:val="1"/>
      </w:numPr>
    </w:pPr>
  </w:style>
  <w:style w:type="paragraph" w:customStyle="1" w:styleId="pinanewCnt">
    <w:name w:val="pina new Cnt."/>
    <w:basedOn w:val="Normale"/>
    <w:rsid w:val="009F5E39"/>
    <w:pPr>
      <w:spacing w:line="360" w:lineRule="atLeast"/>
      <w:jc w:val="both"/>
    </w:pPr>
    <w:rPr>
      <w:rFonts w:ascii="Times" w:eastAsia="Times New Roman" w:hAnsi="Times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83D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83DC8"/>
  </w:style>
  <w:style w:type="paragraph" w:styleId="Pidipagina">
    <w:name w:val="footer"/>
    <w:basedOn w:val="Normale"/>
    <w:link w:val="PidipaginaCarattere"/>
    <w:uiPriority w:val="99"/>
    <w:unhideWhenUsed/>
    <w:rsid w:val="00883D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83D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DC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A4DC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2">
    <w:name w:val="Stile2"/>
    <w:uiPriority w:val="99"/>
    <w:rsid w:val="005C00AA"/>
    <w:pPr>
      <w:numPr>
        <w:numId w:val="1"/>
      </w:numPr>
    </w:pPr>
  </w:style>
  <w:style w:type="paragraph" w:customStyle="1" w:styleId="pinanewCnt">
    <w:name w:val="pina new Cnt."/>
    <w:basedOn w:val="Normale"/>
    <w:rsid w:val="009F5E39"/>
    <w:pPr>
      <w:spacing w:line="360" w:lineRule="atLeast"/>
      <w:jc w:val="both"/>
    </w:pPr>
    <w:rPr>
      <w:rFonts w:ascii="Times" w:eastAsia="Times New Roman" w:hAnsi="Times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83D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83DC8"/>
  </w:style>
  <w:style w:type="paragraph" w:styleId="Pidipagina">
    <w:name w:val="footer"/>
    <w:basedOn w:val="Normale"/>
    <w:link w:val="PidipaginaCarattere"/>
    <w:uiPriority w:val="99"/>
    <w:unhideWhenUsed/>
    <w:rsid w:val="00883D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83D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DC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A4DC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3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INFN-AC-DirezioneAffariContrattuali</Company>
  <LinksUpToDate>false</LinksUpToDate>
  <CharactersWithSpaces>665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a contrarre - Mod. 8</dc:title>
  <dc:subject>semplificata x affidamenti sotto soglia</dc:subject>
  <dc:creator>Cimino Edvige</dc:creator>
  <cp:keywords/>
  <dc:description/>
  <cp:lastModifiedBy>Marta Perucci</cp:lastModifiedBy>
  <cp:revision>2</cp:revision>
  <cp:lastPrinted>2018-02-13T09:47:00Z</cp:lastPrinted>
  <dcterms:created xsi:type="dcterms:W3CDTF">2018-02-13T09:47:00Z</dcterms:created>
  <dcterms:modified xsi:type="dcterms:W3CDTF">2018-02-13T09:47:00Z</dcterms:modified>
  <cp:category/>
</cp:coreProperties>
</file>